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«Шелангерское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024B70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A4084D">
        <w:rPr>
          <w:sz w:val="28"/>
          <w:szCs w:val="28"/>
        </w:rPr>
        <w:t>10</w:t>
      </w:r>
      <w:r>
        <w:rPr>
          <w:sz w:val="28"/>
          <w:szCs w:val="28"/>
        </w:rPr>
        <w:t>» октября 2016</w:t>
      </w:r>
      <w:r w:rsidR="00920F62">
        <w:rPr>
          <w:sz w:val="28"/>
          <w:szCs w:val="28"/>
        </w:rPr>
        <w:t xml:space="preserve"> года</w:t>
      </w:r>
    </w:p>
    <w:p w:rsidR="00920F62" w:rsidRDefault="00024B70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22</w:t>
      </w:r>
      <w:r w:rsidR="009A0C65">
        <w:rPr>
          <w:sz w:val="28"/>
          <w:szCs w:val="28"/>
        </w:rPr>
        <w:t xml:space="preserve">                                                                       п.</w:t>
      </w:r>
      <w:r w:rsidR="003220FF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4084D">
        <w:rPr>
          <w:sz w:val="28"/>
          <w:szCs w:val="28"/>
        </w:rPr>
        <w:t>129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по исполнению бюджета муниципального</w:t>
      </w: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r w:rsidR="005C00E8">
        <w:rPr>
          <w:b/>
          <w:sz w:val="28"/>
          <w:szCs w:val="28"/>
        </w:rPr>
        <w:t>Шелангерское</w:t>
      </w:r>
      <w:r>
        <w:rPr>
          <w:b/>
          <w:sz w:val="28"/>
          <w:szCs w:val="28"/>
        </w:rPr>
        <w:t xml:space="preserve"> сельское поселение» </w:t>
      </w:r>
    </w:p>
    <w:p w:rsidR="0004238D" w:rsidRDefault="00024B70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девять месяцев 2016</w:t>
      </w:r>
      <w:r w:rsidR="0004238D">
        <w:rPr>
          <w:b/>
          <w:sz w:val="28"/>
          <w:szCs w:val="28"/>
        </w:rPr>
        <w:t xml:space="preserve"> года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5C00E8" w:rsidRDefault="005C00E8" w:rsidP="005C00E8">
      <w:pPr>
        <w:jc w:val="both"/>
        <w:rPr>
          <w:sz w:val="28"/>
          <w:szCs w:val="28"/>
        </w:rPr>
      </w:pPr>
    </w:p>
    <w:p w:rsidR="0004238D" w:rsidRDefault="0004238D" w:rsidP="00024B70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53 Устава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и заслушав информацию </w:t>
      </w:r>
      <w:r w:rsidR="00024B70">
        <w:rPr>
          <w:sz w:val="28"/>
          <w:szCs w:val="28"/>
        </w:rPr>
        <w:t>ведущего специалиста</w:t>
      </w:r>
      <w:r w:rsidR="005C00E8">
        <w:rPr>
          <w:sz w:val="28"/>
          <w:szCs w:val="28"/>
        </w:rPr>
        <w:t xml:space="preserve"> </w:t>
      </w:r>
      <w:r w:rsidR="00024B70">
        <w:rPr>
          <w:sz w:val="28"/>
          <w:szCs w:val="28"/>
        </w:rPr>
        <w:t>–</w:t>
      </w:r>
      <w:r w:rsidR="005C00E8">
        <w:rPr>
          <w:sz w:val="28"/>
          <w:szCs w:val="28"/>
        </w:rPr>
        <w:t xml:space="preserve"> </w:t>
      </w:r>
      <w:r w:rsidR="00024B70">
        <w:rPr>
          <w:sz w:val="28"/>
          <w:szCs w:val="28"/>
        </w:rPr>
        <w:t xml:space="preserve">главного </w:t>
      </w:r>
      <w:r w:rsidR="005C00E8">
        <w:rPr>
          <w:sz w:val="28"/>
          <w:szCs w:val="28"/>
        </w:rPr>
        <w:t>бухгалтера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об исполнении бюджета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</w:t>
      </w:r>
      <w:r w:rsidR="00024B70">
        <w:rPr>
          <w:sz w:val="28"/>
          <w:szCs w:val="28"/>
        </w:rPr>
        <w:t>оселение» за девять месяцев 2016</w:t>
      </w:r>
      <w:r>
        <w:rPr>
          <w:sz w:val="28"/>
          <w:szCs w:val="28"/>
        </w:rPr>
        <w:t xml:space="preserve"> года</w:t>
      </w:r>
      <w:r w:rsidR="00024B70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РЕШИЛО: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Информацию ведущего </w:t>
      </w:r>
      <w:r w:rsidR="005C00E8">
        <w:rPr>
          <w:sz w:val="28"/>
          <w:szCs w:val="28"/>
        </w:rPr>
        <w:t xml:space="preserve">специалиста </w:t>
      </w:r>
      <w:r w:rsidR="00024B70">
        <w:rPr>
          <w:sz w:val="28"/>
          <w:szCs w:val="28"/>
        </w:rPr>
        <w:t xml:space="preserve">ведущего специалиста – главного бухгалтера </w:t>
      </w:r>
      <w:r w:rsidR="005C00E8">
        <w:rPr>
          <w:sz w:val="28"/>
          <w:szCs w:val="28"/>
        </w:rPr>
        <w:t>администрации муниципального образования «Шелангерское сельское поселение»</w:t>
      </w:r>
      <w:r>
        <w:rPr>
          <w:sz w:val="28"/>
          <w:szCs w:val="28"/>
        </w:rPr>
        <w:t xml:space="preserve"> об исполнении бюджета за 9 месяце</w:t>
      </w:r>
      <w:r w:rsidR="00661987">
        <w:rPr>
          <w:sz w:val="28"/>
          <w:szCs w:val="28"/>
        </w:rPr>
        <w:t>в</w:t>
      </w:r>
      <w:r w:rsidR="00024B70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принять к сведению (прилагается).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подлежит опубликованию после его принятия и подписания в установленном порядке. 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3D6899">
        <w:rPr>
          <w:sz w:val="28"/>
          <w:szCs w:val="28"/>
        </w:rPr>
        <w:t xml:space="preserve">                 Е.Б. Королькова</w:t>
      </w:r>
    </w:p>
    <w:p w:rsidR="00885E03" w:rsidRDefault="00885E03" w:rsidP="00885E0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ИНФОРМАЦИЯ</w:t>
      </w:r>
    </w:p>
    <w:p w:rsidR="00885E03" w:rsidRDefault="00885E03" w:rsidP="00885E0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исполнению бюджета муниципального образования </w:t>
      </w:r>
    </w:p>
    <w:p w:rsidR="00885E03" w:rsidRDefault="00885E03" w:rsidP="00885E0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«Шелангерское сельское поселение»</w:t>
      </w:r>
    </w:p>
    <w:p w:rsidR="00885E03" w:rsidRDefault="00885E03" w:rsidP="00885E0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9 месяцев 2016 года.</w:t>
      </w:r>
    </w:p>
    <w:p w:rsidR="00885E03" w:rsidRDefault="00885E03" w:rsidP="00885E03">
      <w:pPr>
        <w:jc w:val="center"/>
        <w:rPr>
          <w:sz w:val="28"/>
          <w:szCs w:val="28"/>
          <w:lang w:eastAsia="ar-SA"/>
        </w:rPr>
      </w:pP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9 месяцев 2016 года поступило доходов в бюджет муниципального образования «Шелангерское сельское поселение» 10 667,8 тыс. руб., что составляет 62,8 % плановых назначений. Исполнение бюджета по собственным доходам составило 62 % или при плане отчетного года 16 681,4 тыс. руб. фактическое исполнение бюджета составило 10 313,1 тыс. руб.</w:t>
      </w: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План поступлений по налогу на доходы физических лиц за отчетный период выполнен на 63 %, фактическое поступления налога составило            9 677,3 тыс. руб. при плановом годовом  назначении 15 282,00 тыс. руб. За 9 месяцев  по налогу на имущество  исполнение составил 12 % при плановом годовом  назначении 172,0 </w:t>
      </w:r>
      <w:proofErr w:type="spellStart"/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</w:t>
      </w:r>
      <w:proofErr w:type="spellEnd"/>
      <w:r>
        <w:rPr>
          <w:sz w:val="28"/>
          <w:szCs w:val="28"/>
          <w:lang w:eastAsia="ar-SA"/>
        </w:rPr>
        <w:t>. Исполнено 20,3 тыс. руб.</w:t>
      </w: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Поступление земельного налога за 9 месяцев составило 468 тыс. руб. при плане 1000 тыс. руб.  годового  назначения процент исполнения составил 46,8 %. Поступление доходов, получаемые в виде арендной платы за  имущество, составляющего казну сельских поселений (за исключением земельных участков</w:t>
      </w:r>
      <w:proofErr w:type="gramStart"/>
      <w:r>
        <w:rPr>
          <w:sz w:val="28"/>
          <w:szCs w:val="28"/>
          <w:lang w:eastAsia="ar-SA"/>
        </w:rPr>
        <w:t>)с</w:t>
      </w:r>
      <w:proofErr w:type="gramEnd"/>
      <w:r>
        <w:rPr>
          <w:sz w:val="28"/>
          <w:szCs w:val="28"/>
          <w:lang w:eastAsia="ar-SA"/>
        </w:rPr>
        <w:t xml:space="preserve">оставило 34,2 тыс. руб.  </w:t>
      </w: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proofErr w:type="spellStart"/>
      <w:proofErr w:type="gramStart"/>
      <w:r>
        <w:rPr>
          <w:sz w:val="28"/>
          <w:szCs w:val="28"/>
          <w:lang w:eastAsia="ar-SA"/>
        </w:rPr>
        <w:t>Гос</w:t>
      </w:r>
      <w:proofErr w:type="spellEnd"/>
      <w:r>
        <w:rPr>
          <w:sz w:val="28"/>
          <w:szCs w:val="28"/>
          <w:lang w:eastAsia="ar-SA"/>
        </w:rPr>
        <w:t xml:space="preserve"> пошлина</w:t>
      </w:r>
      <w:proofErr w:type="gramEnd"/>
      <w:r>
        <w:rPr>
          <w:sz w:val="28"/>
          <w:szCs w:val="28"/>
          <w:lang w:eastAsia="ar-SA"/>
        </w:rPr>
        <w:t xml:space="preserve"> за нотариальные действия  при плане 18,0 тыс. руб. составило 9 тыс. руб., выполнение составило 50 %.</w:t>
      </w: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Субсидии  бюджетам поселений на осуществление первичного воинского учета на территориях, где отсутствуют военные комиссариаты при плане 142 </w:t>
      </w:r>
      <w:proofErr w:type="spellStart"/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</w:t>
      </w:r>
      <w:proofErr w:type="spellEnd"/>
      <w:r>
        <w:rPr>
          <w:sz w:val="28"/>
          <w:szCs w:val="28"/>
          <w:lang w:eastAsia="ar-SA"/>
        </w:rPr>
        <w:t xml:space="preserve">. Составило 111,1 </w:t>
      </w:r>
      <w:proofErr w:type="spellStart"/>
      <w:r>
        <w:rPr>
          <w:sz w:val="28"/>
          <w:szCs w:val="28"/>
          <w:lang w:eastAsia="ar-SA"/>
        </w:rPr>
        <w:t>тыс.руб</w:t>
      </w:r>
      <w:proofErr w:type="spellEnd"/>
      <w:r>
        <w:rPr>
          <w:sz w:val="28"/>
          <w:szCs w:val="28"/>
          <w:lang w:eastAsia="ar-SA"/>
        </w:rPr>
        <w:t>., выполнение составило 78%.</w:t>
      </w: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Исполнение бюджета по расходам за 9 месяцев  2016 года составило        13 230,5 тыс. руб. или 65 % планового назначения.</w:t>
      </w: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разделу 0100 «Общегосударственные вопросы» </w:t>
      </w:r>
      <w:r>
        <w:rPr>
          <w:sz w:val="28"/>
          <w:szCs w:val="28"/>
          <w:lang w:eastAsia="ar-SA"/>
        </w:rPr>
        <w:t>исполнение составило 2 289,5 тыс. руб. или 60 % к плану года 3 812тыс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уб. в том числе:</w:t>
      </w:r>
    </w:p>
    <w:p w:rsidR="00885E03" w:rsidRDefault="00885E03" w:rsidP="00885E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зарплата и отчисления работникам администрации 1 289,6 тыс. руб.;</w:t>
      </w:r>
    </w:p>
    <w:p w:rsidR="00885E03" w:rsidRDefault="00885E03" w:rsidP="00885E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коммунальные услуги 63 тыс. руб.;</w:t>
      </w:r>
    </w:p>
    <w:p w:rsidR="00885E03" w:rsidRDefault="00885E03" w:rsidP="00885E03">
      <w:pPr>
        <w:numPr>
          <w:ilvl w:val="0"/>
          <w:numId w:val="2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содержание аппарата управления (</w:t>
      </w:r>
      <w:proofErr w:type="spellStart"/>
      <w:r>
        <w:rPr>
          <w:sz w:val="28"/>
          <w:szCs w:val="28"/>
          <w:lang w:eastAsia="ar-SA"/>
        </w:rPr>
        <w:t>усл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вязи</w:t>
      </w:r>
      <w:proofErr w:type="spellEnd"/>
      <w:r>
        <w:rPr>
          <w:sz w:val="28"/>
          <w:szCs w:val="28"/>
          <w:lang w:eastAsia="ar-SA"/>
        </w:rPr>
        <w:t>, трансп. услуги, содержание помещений и т.д.) 367 тыс. руб.</w:t>
      </w:r>
    </w:p>
    <w:p w:rsidR="00885E03" w:rsidRDefault="00885E03" w:rsidP="00885E03">
      <w:pPr>
        <w:jc w:val="both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 разделу 0203 «Национальная оборона»  </w:t>
      </w:r>
      <w:r>
        <w:rPr>
          <w:sz w:val="28"/>
          <w:szCs w:val="28"/>
          <w:lang w:eastAsia="ar-SA"/>
        </w:rPr>
        <w:t xml:space="preserve">исполнение составило 101 </w:t>
      </w:r>
      <w:proofErr w:type="spellStart"/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</w:t>
      </w:r>
      <w:proofErr w:type="spellEnd"/>
      <w:r>
        <w:rPr>
          <w:sz w:val="28"/>
          <w:szCs w:val="28"/>
          <w:lang w:eastAsia="ar-SA"/>
        </w:rPr>
        <w:t xml:space="preserve"> при плане 142 тыс. </w:t>
      </w:r>
      <w:proofErr w:type="spellStart"/>
      <w:r>
        <w:rPr>
          <w:sz w:val="28"/>
          <w:szCs w:val="28"/>
          <w:lang w:eastAsia="ar-SA"/>
        </w:rPr>
        <w:t>руб</w:t>
      </w:r>
      <w:proofErr w:type="spellEnd"/>
      <w:r>
        <w:rPr>
          <w:sz w:val="28"/>
          <w:szCs w:val="28"/>
          <w:lang w:eastAsia="ar-SA"/>
        </w:rPr>
        <w:t xml:space="preserve"> составило 71%.</w:t>
      </w:r>
    </w:p>
    <w:p w:rsidR="00885E03" w:rsidRDefault="00885E03" w:rsidP="00885E03">
      <w:pPr>
        <w:jc w:val="both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По разделу 0409 «Дорожное хозяйство» </w:t>
      </w:r>
      <w:r>
        <w:rPr>
          <w:sz w:val="28"/>
          <w:szCs w:val="28"/>
          <w:lang w:eastAsia="ar-SA"/>
        </w:rPr>
        <w:t xml:space="preserve"> бюджетные ассигнования утверждены в сумме 2 515 </w:t>
      </w:r>
      <w:proofErr w:type="spellStart"/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</w:t>
      </w:r>
      <w:proofErr w:type="spellEnd"/>
      <w:r>
        <w:rPr>
          <w:sz w:val="28"/>
          <w:szCs w:val="28"/>
          <w:lang w:eastAsia="ar-SA"/>
        </w:rPr>
        <w:t xml:space="preserve">. Кассовые расходы по разделу составили 1739,7 тыс. </w:t>
      </w:r>
      <w:proofErr w:type="spellStart"/>
      <w:r>
        <w:rPr>
          <w:sz w:val="28"/>
          <w:szCs w:val="28"/>
          <w:lang w:eastAsia="ar-SA"/>
        </w:rPr>
        <w:t>руб</w:t>
      </w:r>
      <w:proofErr w:type="spellEnd"/>
      <w:r>
        <w:rPr>
          <w:sz w:val="28"/>
          <w:szCs w:val="28"/>
          <w:lang w:eastAsia="ar-SA"/>
        </w:rPr>
        <w:t xml:space="preserve"> или 69% к годовым значениям.</w:t>
      </w:r>
    </w:p>
    <w:p w:rsidR="00885E03" w:rsidRDefault="00885E03" w:rsidP="00885E03">
      <w:pPr>
        <w:ind w:firstLine="54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разделу 0500 «Жилищно-коммунальное хозяйство» </w:t>
      </w:r>
      <w:r>
        <w:rPr>
          <w:sz w:val="28"/>
          <w:szCs w:val="28"/>
          <w:lang w:eastAsia="ar-SA"/>
        </w:rPr>
        <w:t>исполнение составило 6 338,4тыс. руб.  или 64,7 % к плану 9 791,0 тыс. руб., в том числе:</w:t>
      </w:r>
    </w:p>
    <w:p w:rsidR="00885E03" w:rsidRDefault="00885E03" w:rsidP="00885E03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содержание улично-дорожной сети 1 278,5 тыс. руб.;</w:t>
      </w:r>
    </w:p>
    <w:p w:rsidR="00885E03" w:rsidRDefault="00885E03" w:rsidP="00885E03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мероприятия в области коммунального хозяйства 2107,6 тыс. </w:t>
      </w:r>
      <w:proofErr w:type="spellStart"/>
      <w:r>
        <w:rPr>
          <w:sz w:val="28"/>
          <w:szCs w:val="28"/>
          <w:lang w:eastAsia="ar-SA"/>
        </w:rPr>
        <w:t>руб</w:t>
      </w:r>
      <w:proofErr w:type="spellEnd"/>
      <w:r>
        <w:rPr>
          <w:sz w:val="28"/>
          <w:szCs w:val="28"/>
          <w:lang w:eastAsia="ar-SA"/>
        </w:rPr>
        <w:t>;</w:t>
      </w:r>
    </w:p>
    <w:p w:rsidR="00885E03" w:rsidRDefault="00885E03" w:rsidP="00885E03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уличное освещение 938,6 тыс. руб.;</w:t>
      </w:r>
    </w:p>
    <w:p w:rsidR="00885E03" w:rsidRDefault="00885E03" w:rsidP="00885E03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ремонт уличного освещения 283,6 </w:t>
      </w:r>
      <w:proofErr w:type="spellStart"/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</w:t>
      </w:r>
      <w:proofErr w:type="spellEnd"/>
    </w:p>
    <w:p w:rsidR="00885E03" w:rsidRDefault="00885E03" w:rsidP="00885E03">
      <w:pPr>
        <w:ind w:firstLine="54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Исп. Степанова Л.В.</w:t>
      </w:r>
    </w:p>
    <w:p w:rsidR="0004238D" w:rsidRDefault="0004238D" w:rsidP="003D6899">
      <w:pPr>
        <w:rPr>
          <w:sz w:val="22"/>
          <w:szCs w:val="22"/>
          <w:lang w:eastAsia="ar-SA"/>
        </w:rPr>
      </w:pPr>
      <w:bookmarkStart w:id="0" w:name="_GoBack"/>
      <w:bookmarkEnd w:id="0"/>
    </w:p>
    <w:sectPr w:rsidR="0004238D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920F62"/>
    <w:rsid w:val="00024B70"/>
    <w:rsid w:val="0004238D"/>
    <w:rsid w:val="00060D33"/>
    <w:rsid w:val="00105B50"/>
    <w:rsid w:val="00177849"/>
    <w:rsid w:val="002111FA"/>
    <w:rsid w:val="00304F83"/>
    <w:rsid w:val="003217F9"/>
    <w:rsid w:val="003220FF"/>
    <w:rsid w:val="00363608"/>
    <w:rsid w:val="00383269"/>
    <w:rsid w:val="003D5FC1"/>
    <w:rsid w:val="003D6899"/>
    <w:rsid w:val="003F16E3"/>
    <w:rsid w:val="004B718D"/>
    <w:rsid w:val="0050069F"/>
    <w:rsid w:val="00544C03"/>
    <w:rsid w:val="005C00E8"/>
    <w:rsid w:val="005C29C1"/>
    <w:rsid w:val="005F5110"/>
    <w:rsid w:val="0061211B"/>
    <w:rsid w:val="00644267"/>
    <w:rsid w:val="00661987"/>
    <w:rsid w:val="00701C44"/>
    <w:rsid w:val="00885E03"/>
    <w:rsid w:val="00920F62"/>
    <w:rsid w:val="0099454D"/>
    <w:rsid w:val="009A0C65"/>
    <w:rsid w:val="009B3338"/>
    <w:rsid w:val="00A4084D"/>
    <w:rsid w:val="00D12786"/>
    <w:rsid w:val="00E41E78"/>
    <w:rsid w:val="00ED6C14"/>
    <w:rsid w:val="00EE1378"/>
    <w:rsid w:val="00F76C09"/>
    <w:rsid w:val="00F93357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2015-11-19T10:13:00Z</cp:lastPrinted>
  <dcterms:created xsi:type="dcterms:W3CDTF">2014-09-24T07:13:00Z</dcterms:created>
  <dcterms:modified xsi:type="dcterms:W3CDTF">2016-10-10T10:14:00Z</dcterms:modified>
</cp:coreProperties>
</file>